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5" w:rsidRDefault="00527D10">
      <w:pPr>
        <w:spacing w:after="0" w:line="259" w:lineRule="auto"/>
        <w:ind w:left="0" w:right="5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-118795</wp:posOffset>
            </wp:positionH>
            <wp:positionV relativeFrom="paragraph">
              <wp:posOffset>-218312</wp:posOffset>
            </wp:positionV>
            <wp:extent cx="2619375" cy="866775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068">
        <w:rPr>
          <w:rFonts w:ascii="Calibri" w:eastAsia="Calibri" w:hAnsi="Calibri" w:cs="Calibri"/>
          <w:b/>
          <w:i/>
          <w:color w:val="2F5496"/>
          <w:sz w:val="48"/>
        </w:rPr>
        <w:t>POLYSYSTEM 5</w:t>
      </w:r>
      <w:r w:rsidR="00C13068" w:rsidRPr="00612B39">
        <w:rPr>
          <w:rFonts w:ascii="Calibri" w:eastAsia="Calibri" w:hAnsi="Calibri" w:cs="Calibri"/>
          <w:b/>
          <w:i/>
          <w:color w:val="2F5496"/>
          <w:sz w:val="48"/>
        </w:rPr>
        <w:t>5</w:t>
      </w:r>
      <w:r w:rsidR="00C13068">
        <w:rPr>
          <w:rFonts w:ascii="Calibri" w:eastAsia="Calibri" w:hAnsi="Calibri" w:cs="Calibri"/>
          <w:b/>
          <w:i/>
          <w:color w:val="2F5496"/>
          <w:sz w:val="48"/>
          <w:lang w:val="en-US"/>
        </w:rPr>
        <w:t>HR</w:t>
      </w:r>
      <w:r>
        <w:rPr>
          <w:rFonts w:ascii="Calibri" w:eastAsia="Calibri" w:hAnsi="Calibri" w:cs="Calibri"/>
          <w:b/>
          <w:i/>
          <w:color w:val="2F5496"/>
          <w:sz w:val="48"/>
        </w:rPr>
        <w:t xml:space="preserve">-BASE </w:t>
      </w:r>
    </w:p>
    <w:p w:rsidR="00772EF5" w:rsidRDefault="00527D10">
      <w:pPr>
        <w:spacing w:after="0" w:line="240" w:lineRule="auto"/>
        <w:ind w:left="4664" w:right="1" w:firstLine="0"/>
        <w:jc w:val="right"/>
      </w:pPr>
      <w:r>
        <w:rPr>
          <w:rFonts w:ascii="Calibri" w:eastAsia="Calibri" w:hAnsi="Calibri" w:cs="Calibri"/>
          <w:b/>
          <w:sz w:val="28"/>
        </w:rPr>
        <w:t>ПУ-система для производ</w:t>
      </w:r>
      <w:r w:rsidR="00980003">
        <w:rPr>
          <w:rFonts w:ascii="Calibri" w:eastAsia="Calibri" w:hAnsi="Calibri" w:cs="Calibri"/>
          <w:b/>
          <w:sz w:val="28"/>
        </w:rPr>
        <w:t>ства изделий из высокоэластичного</w:t>
      </w:r>
      <w:r>
        <w:rPr>
          <w:rFonts w:ascii="Calibri" w:eastAsia="Calibri" w:hAnsi="Calibri" w:cs="Calibri"/>
          <w:b/>
          <w:sz w:val="28"/>
        </w:rPr>
        <w:t xml:space="preserve"> блочного ППУ</w:t>
      </w:r>
    </w:p>
    <w:p w:rsidR="00772EF5" w:rsidRDefault="00772EF5">
      <w:pPr>
        <w:spacing w:after="73" w:line="259" w:lineRule="auto"/>
        <w:ind w:left="0" w:right="0" w:firstLine="0"/>
        <w:jc w:val="left"/>
      </w:pPr>
    </w:p>
    <w:p w:rsidR="00772EF5" w:rsidRDefault="00527D1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Информация о продукте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Область применения </w:t>
      </w:r>
    </w:p>
    <w:p w:rsidR="00772EF5" w:rsidRDefault="00527D10">
      <w:pPr>
        <w:ind w:left="-5" w:right="0"/>
      </w:pPr>
      <w:r>
        <w:t xml:space="preserve">Двухкомпонентная ПУ-система </w:t>
      </w:r>
      <w:r w:rsidR="00C13068">
        <w:rPr>
          <w:b/>
          <w:color w:val="1F3864"/>
        </w:rPr>
        <w:t>POLYSYSTEM 5</w:t>
      </w:r>
      <w:r w:rsidR="00C13068" w:rsidRPr="00C13068">
        <w:rPr>
          <w:b/>
          <w:color w:val="1F3864"/>
        </w:rPr>
        <w:t>5</w:t>
      </w:r>
      <w:r w:rsidR="00C13068">
        <w:rPr>
          <w:b/>
          <w:color w:val="1F3864"/>
          <w:lang w:val="en-US"/>
        </w:rPr>
        <w:t>HR</w:t>
      </w:r>
      <w:r>
        <w:rPr>
          <w:b/>
          <w:color w:val="1F3864"/>
        </w:rPr>
        <w:t xml:space="preserve">-BASE </w:t>
      </w:r>
      <w:r>
        <w:t>предназначена для производ</w:t>
      </w:r>
      <w:r w:rsidR="00980003">
        <w:t>ства изделий из высокоэластичного</w:t>
      </w:r>
      <w:r>
        <w:t xml:space="preserve"> блочного пенополиуретана для медицинской, автомобильной и мебельной промышле</w:t>
      </w:r>
      <w:r w:rsidR="00C13068">
        <w:t>нности. ПУ-система POLYSYSTEM 5</w:t>
      </w:r>
      <w:r w:rsidR="00C13068" w:rsidRPr="00C13068">
        <w:t>5</w:t>
      </w:r>
      <w:r w:rsidR="00C13068">
        <w:rPr>
          <w:lang w:val="en-US"/>
        </w:rPr>
        <w:t>HR</w:t>
      </w:r>
      <w:r>
        <w:t xml:space="preserve">-BASE используется для заливки блоков разных размеров. </w:t>
      </w:r>
    </w:p>
    <w:p w:rsidR="00772EF5" w:rsidRDefault="00527D10">
      <w:pPr>
        <w:ind w:left="-5" w:right="0"/>
      </w:pPr>
      <w:r>
        <w:t>Изделия, произведенные из ПУ-системы класса BASE, обладают умеренным нераздражающим запахом, хорошими физико-механическими и комфортными свойствами.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Описание системы </w:t>
      </w:r>
    </w:p>
    <w:p w:rsidR="00772EF5" w:rsidRDefault="00C13068">
      <w:pPr>
        <w:ind w:left="-5" w:right="0"/>
      </w:pPr>
      <w:r>
        <w:t>Компонент А POLYSYSTEM 5</w:t>
      </w:r>
      <w:r w:rsidRPr="00C13068">
        <w:t>5</w:t>
      </w:r>
      <w:r>
        <w:rPr>
          <w:lang w:val="en-US"/>
        </w:rPr>
        <w:t>HR</w:t>
      </w:r>
      <w:r w:rsidR="00527D10">
        <w:t>-BASE - смесь полиэфиров, целевых добавок и</w:t>
      </w:r>
      <w:r w:rsidR="003D09E3">
        <w:t xml:space="preserve"> воды. Компонент Б POLYSYSTEM 5</w:t>
      </w:r>
      <w:r w:rsidR="003D09E3" w:rsidRPr="003D09E3">
        <w:t>5</w:t>
      </w:r>
      <w:r w:rsidR="00527D10">
        <w:t xml:space="preserve">-BASE - специальная композиция на основе дифенилметандиизоцианата, его олигомеров, гомологов и модификатов (компонент Б на основе МДИ).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Типичные показатели </w:t>
      </w:r>
    </w:p>
    <w:tbl>
      <w:tblPr>
        <w:tblStyle w:val="TableGrid"/>
        <w:tblW w:w="9352" w:type="dxa"/>
        <w:tblInd w:w="0" w:type="dxa"/>
        <w:tblCellMar>
          <w:top w:w="33" w:type="dxa"/>
          <w:left w:w="108" w:type="dxa"/>
          <w:right w:w="94" w:type="dxa"/>
        </w:tblCellMar>
        <w:tblLook w:val="04A0"/>
      </w:tblPr>
      <w:tblGrid>
        <w:gridCol w:w="2737"/>
        <w:gridCol w:w="3310"/>
        <w:gridCol w:w="3305"/>
      </w:tblGrid>
      <w:tr w:rsidR="00772EF5">
        <w:trPr>
          <w:trHeight w:val="770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Pr="00AB1C1C" w:rsidRDefault="00527D10">
            <w:pPr>
              <w:spacing w:after="0" w:line="259" w:lineRule="auto"/>
              <w:ind w:left="123" w:right="84" w:firstLine="0"/>
              <w:jc w:val="center"/>
              <w:rPr>
                <w:lang w:val="en-US"/>
              </w:rPr>
            </w:pPr>
            <w:r>
              <w:rPr>
                <w:b/>
              </w:rPr>
              <w:t>Компонент</w:t>
            </w:r>
            <w:r w:rsidR="003D09E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</w:t>
            </w:r>
            <w:r w:rsidR="00C13068">
              <w:rPr>
                <w:b/>
                <w:lang w:val="en-US"/>
              </w:rPr>
              <w:t xml:space="preserve"> POLYSYSTEM 55HR</w:t>
            </w:r>
            <w:r w:rsidRPr="00AB1C1C">
              <w:rPr>
                <w:b/>
                <w:lang w:val="en-US"/>
              </w:rPr>
              <w:t xml:space="preserve">-BASE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3D09E3">
            <w:pPr>
              <w:spacing w:after="0" w:line="259" w:lineRule="auto"/>
              <w:ind w:left="127" w:right="88" w:firstLine="0"/>
              <w:jc w:val="center"/>
            </w:pPr>
            <w:r>
              <w:rPr>
                <w:b/>
              </w:rPr>
              <w:t>Компонент Б POLYSYSTEM 5</w:t>
            </w:r>
            <w:r>
              <w:rPr>
                <w:b/>
                <w:lang w:val="en-US"/>
              </w:rPr>
              <w:t>5</w:t>
            </w:r>
            <w:r w:rsidR="00527D10">
              <w:rPr>
                <w:b/>
              </w:rPr>
              <w:t>-BASE</w:t>
            </w:r>
          </w:p>
        </w:tc>
      </w:tr>
      <w:tr w:rsidR="00772EF5">
        <w:trPr>
          <w:trHeight w:val="102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Внешний вид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76" w:lineRule="auto"/>
              <w:ind w:left="0" w:right="0" w:firstLine="0"/>
              <w:jc w:val="center"/>
            </w:pPr>
            <w:r>
              <w:t xml:space="preserve">Вязкая жидкость от бесцветной до желтоватого цвета без </w:t>
            </w:r>
          </w:p>
          <w:p w:rsidR="00772EF5" w:rsidRDefault="00527D10">
            <w:pPr>
              <w:spacing w:after="0" w:line="259" w:lineRule="auto"/>
              <w:ind w:left="0" w:right="0" w:firstLine="0"/>
              <w:jc w:val="center"/>
            </w:pPr>
            <w:r>
              <w:t xml:space="preserve">видимых посторонних включений*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0" w:firstLine="0"/>
              <w:jc w:val="center"/>
            </w:pPr>
            <w:r>
              <w:t xml:space="preserve">Однородная жидкость коричневого цвета без видимых посторонних включений </w:t>
            </w:r>
          </w:p>
        </w:tc>
      </w:tr>
      <w:tr w:rsidR="00772EF5">
        <w:trPr>
          <w:trHeight w:val="26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Плотность (25 </w:t>
            </w:r>
            <w:r>
              <w:rPr>
                <w:vertAlign w:val="superscript"/>
              </w:rPr>
              <w:t>0</w:t>
            </w:r>
            <w:r>
              <w:t>С),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7" w:firstLine="0"/>
              <w:jc w:val="center"/>
            </w:pPr>
            <w:r>
              <w:t xml:space="preserve">1,08 ± 0,01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t xml:space="preserve">1,21 ± 0,01 </w:t>
            </w:r>
          </w:p>
        </w:tc>
      </w:tr>
      <w:tr w:rsidR="00772EF5">
        <w:trPr>
          <w:trHeight w:val="26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Вязкость (25 </w:t>
            </w:r>
            <w:r>
              <w:rPr>
                <w:vertAlign w:val="superscript"/>
              </w:rPr>
              <w:t>0</w:t>
            </w:r>
            <w:r>
              <w:t>С), мПа·с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7" w:firstLine="0"/>
              <w:jc w:val="center"/>
            </w:pPr>
            <w:r>
              <w:t xml:space="preserve">1000 ± 150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t xml:space="preserve">30 ± 10 </w:t>
            </w:r>
          </w:p>
        </w:tc>
      </w:tr>
    </w:tbl>
    <w:p w:rsidR="00772EF5" w:rsidRDefault="00527D10">
      <w:pPr>
        <w:ind w:left="-5" w:right="0"/>
      </w:pPr>
      <w:r>
        <w:t xml:space="preserve">* после гомогенизации компонента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>Параметры лабораторного вспенивания (массовое соотноше</w:t>
      </w:r>
      <w:r w:rsidR="000C1301">
        <w:t>ние компонентов А : Б = 100 : 50</w:t>
      </w:r>
      <w:r>
        <w:t xml:space="preserve">) </w:t>
      </w:r>
    </w:p>
    <w:tbl>
      <w:tblPr>
        <w:tblStyle w:val="TableGrid"/>
        <w:tblW w:w="9352" w:type="dxa"/>
        <w:tblInd w:w="0" w:type="dxa"/>
        <w:tblCellMar>
          <w:top w:w="34" w:type="dxa"/>
          <w:left w:w="108" w:type="dxa"/>
          <w:right w:w="115" w:type="dxa"/>
        </w:tblCellMar>
        <w:tblLook w:val="04A0"/>
      </w:tblPr>
      <w:tblGrid>
        <w:gridCol w:w="3144"/>
        <w:gridCol w:w="2924"/>
        <w:gridCol w:w="3284"/>
      </w:tblGrid>
      <w:tr w:rsidR="00772EF5">
        <w:trPr>
          <w:trHeight w:val="26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Ед. измерения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Норма </w:t>
            </w:r>
          </w:p>
        </w:tc>
      </w:tr>
      <w:tr w:rsidR="00772EF5">
        <w:trPr>
          <w:trHeight w:val="41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старта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t xml:space="preserve">с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Pr="000C1301" w:rsidRDefault="000C1301">
            <w:pPr>
              <w:spacing w:after="0" w:line="259" w:lineRule="auto"/>
              <w:ind w:left="2" w:right="0" w:firstLine="0"/>
              <w:jc w:val="center"/>
            </w:pPr>
            <w:r>
              <w:t>20</w:t>
            </w:r>
            <w:r w:rsidR="00527D10">
              <w:t xml:space="preserve"> - </w:t>
            </w:r>
            <w:r>
              <w:t>30</w:t>
            </w:r>
          </w:p>
        </w:tc>
      </w:tr>
      <w:tr w:rsidR="00772EF5">
        <w:trPr>
          <w:trHeight w:val="30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гелеобразования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t xml:space="preserve">с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Pr="00C13068" w:rsidRDefault="00C13068">
            <w:pPr>
              <w:spacing w:after="0" w:line="259" w:lineRule="auto"/>
              <w:ind w:left="2" w:right="0"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="00527D10">
              <w:t>0 - 1</w:t>
            </w:r>
            <w:r>
              <w:rPr>
                <w:lang w:val="en-US"/>
              </w:rPr>
              <w:t>50</w:t>
            </w:r>
          </w:p>
        </w:tc>
      </w:tr>
      <w:tr w:rsidR="00772EF5">
        <w:trPr>
          <w:trHeight w:val="59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Кажущаяся плотность при свободном вспенивании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7" w:right="0" w:firstLine="0"/>
              <w:jc w:val="center"/>
            </w:pPr>
            <w:r>
              <w:t>кг/м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Pr="00C13068" w:rsidRDefault="00C13068">
            <w:pPr>
              <w:spacing w:after="0" w:line="259" w:lineRule="auto"/>
              <w:ind w:left="2" w:right="0" w:firstLine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="00527D10">
              <w:t xml:space="preserve"> - </w:t>
            </w:r>
            <w:r>
              <w:rPr>
                <w:lang w:val="en-US"/>
              </w:rPr>
              <w:t>55</w:t>
            </w:r>
          </w:p>
        </w:tc>
      </w:tr>
    </w:tbl>
    <w:p w:rsidR="00772EF5" w:rsidRDefault="00527D10">
      <w:pPr>
        <w:spacing w:after="0" w:line="291" w:lineRule="auto"/>
        <w:ind w:left="0" w:right="1" w:firstLine="0"/>
      </w:pPr>
      <w:r>
        <w:rPr>
          <w:sz w:val="22"/>
        </w:rPr>
        <w:t>Условия вспенивания: перемешивание мешалкой в течение 8 с при скорости вращения 2800 мин</w:t>
      </w:r>
      <w:r>
        <w:rPr>
          <w:sz w:val="22"/>
          <w:vertAlign w:val="superscript"/>
        </w:rPr>
        <w:t>-1</w:t>
      </w:r>
      <w:r>
        <w:rPr>
          <w:sz w:val="22"/>
        </w:rPr>
        <w:t>. Температура компонентов при вспенивании: (</w:t>
      </w:r>
      <w:r>
        <w:t>20 ± 2</w:t>
      </w:r>
      <w:r>
        <w:rPr>
          <w:sz w:val="22"/>
        </w:rPr>
        <w:t xml:space="preserve">) 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С. Характеристики вспенивания могут изменяться в зависимости от условий вспенивания.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Рекомендуемое массовое соотношение компонентов </w:t>
      </w:r>
    </w:p>
    <w:p w:rsidR="00772EF5" w:rsidRPr="00612B39" w:rsidRDefault="00C13068">
      <w:pPr>
        <w:tabs>
          <w:tab w:val="center" w:pos="5137"/>
        </w:tabs>
        <w:ind w:left="-15" w:right="0" w:firstLine="0"/>
        <w:jc w:val="left"/>
      </w:pPr>
      <w:r>
        <w:t>Компонент</w:t>
      </w:r>
      <w:r w:rsidRPr="00612B39">
        <w:t xml:space="preserve"> </w:t>
      </w:r>
      <w:r>
        <w:t>А</w:t>
      </w:r>
      <w:r w:rsidRPr="00612B39">
        <w:t xml:space="preserve"> </w:t>
      </w:r>
      <w:r w:rsidRPr="00C13068">
        <w:rPr>
          <w:lang w:val="en-US"/>
        </w:rPr>
        <w:t>POLYSYSTEM</w:t>
      </w:r>
      <w:r w:rsidRPr="00612B39">
        <w:t xml:space="preserve"> 55</w:t>
      </w:r>
      <w:r>
        <w:rPr>
          <w:lang w:val="en-US"/>
        </w:rPr>
        <w:t>HR</w:t>
      </w:r>
      <w:r w:rsidR="00527D10" w:rsidRPr="00612B39">
        <w:t>-</w:t>
      </w:r>
      <w:r w:rsidR="00527D10" w:rsidRPr="00C13068">
        <w:rPr>
          <w:lang w:val="en-US"/>
        </w:rPr>
        <w:t>BASE</w:t>
      </w:r>
      <w:r w:rsidR="00527D10" w:rsidRPr="00612B39">
        <w:t xml:space="preserve"> </w:t>
      </w:r>
      <w:r w:rsidR="00527D10" w:rsidRPr="00612B39">
        <w:tab/>
        <w:t xml:space="preserve">100 </w:t>
      </w:r>
    </w:p>
    <w:p w:rsidR="00772EF5" w:rsidRDefault="003D09E3">
      <w:pPr>
        <w:tabs>
          <w:tab w:val="center" w:pos="4249"/>
          <w:tab w:val="center" w:pos="5137"/>
        </w:tabs>
        <w:ind w:left="-15" w:right="0" w:firstLine="0"/>
        <w:jc w:val="left"/>
      </w:pPr>
      <w:r>
        <w:t>Компонент Б  POLYSYSTEM 5</w:t>
      </w:r>
      <w:r w:rsidRPr="000C1301">
        <w:t>5</w:t>
      </w:r>
      <w:r w:rsidR="000C1301">
        <w:t xml:space="preserve">-BASE </w:t>
      </w:r>
      <w:r w:rsidR="000C1301">
        <w:tab/>
      </w:r>
      <w:r w:rsidR="000C1301">
        <w:tab/>
        <w:t xml:space="preserve"> 50</w:t>
      </w:r>
      <w:r w:rsidR="00527D10">
        <w:t xml:space="preserve"> </w:t>
      </w: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>Физико-механические свойства</w:t>
      </w:r>
      <w:r w:rsidR="00612B39">
        <w:t xml:space="preserve"> ППУ из ПУ-системы POLYSYSTEM 55</w:t>
      </w:r>
      <w:r w:rsidR="00612B39">
        <w:rPr>
          <w:lang w:val="en-US"/>
        </w:rPr>
        <w:t>HR</w:t>
      </w:r>
      <w:r>
        <w:t xml:space="preserve">-BASE </w:t>
      </w:r>
    </w:p>
    <w:tbl>
      <w:tblPr>
        <w:tblStyle w:val="TableGrid"/>
        <w:tblW w:w="9383" w:type="dxa"/>
        <w:tblInd w:w="-14" w:type="dxa"/>
        <w:tblCellMar>
          <w:top w:w="24" w:type="dxa"/>
          <w:left w:w="53" w:type="dxa"/>
          <w:right w:w="79" w:type="dxa"/>
        </w:tblCellMar>
        <w:tblLook w:val="04A0"/>
      </w:tblPr>
      <w:tblGrid>
        <w:gridCol w:w="4692"/>
        <w:gridCol w:w="2410"/>
        <w:gridCol w:w="2281"/>
      </w:tblGrid>
      <w:tr w:rsidR="00772EF5">
        <w:trPr>
          <w:trHeight w:val="30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22" w:right="0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96" w:right="0" w:firstLine="0"/>
              <w:jc w:val="left"/>
            </w:pPr>
            <w:r>
              <w:t xml:space="preserve">Значение показателя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168" w:right="0" w:firstLine="0"/>
              <w:jc w:val="left"/>
            </w:pPr>
            <w:r>
              <w:t xml:space="preserve">Метод испытания </w:t>
            </w:r>
          </w:p>
        </w:tc>
      </w:tr>
      <w:tr w:rsidR="00772EF5">
        <w:trPr>
          <w:trHeight w:val="57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>Полная кажущаяся плотность (изделия),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992A3E">
            <w:pPr>
              <w:spacing w:after="0" w:line="259" w:lineRule="auto"/>
              <w:ind w:left="0" w:right="28" w:firstLine="0"/>
              <w:jc w:val="center"/>
            </w:pPr>
            <w:r>
              <w:t>30</w:t>
            </w:r>
            <w:r w:rsidR="00527D10">
              <w:t xml:space="preserve"> - </w:t>
            </w:r>
            <w:r>
              <w:t>55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43" w:right="0" w:firstLine="0"/>
              <w:jc w:val="left"/>
            </w:pPr>
            <w:r>
              <w:t xml:space="preserve">По ГОСТ 409 </w:t>
            </w:r>
          </w:p>
        </w:tc>
      </w:tr>
      <w:tr w:rsidR="00772EF5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>Напряжение при сжатии (CV</w:t>
            </w:r>
            <w:r>
              <w:rPr>
                <w:sz w:val="16"/>
              </w:rPr>
              <w:t>40</w:t>
            </w:r>
            <w:r>
              <w:t xml:space="preserve">), кПа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28" w:firstLine="0"/>
              <w:jc w:val="center"/>
            </w:pPr>
            <w:r>
              <w:t>0,9 - 5,0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3" w:right="0" w:firstLine="0"/>
              <w:jc w:val="left"/>
            </w:pPr>
            <w:r>
              <w:t xml:space="preserve">По ГОСТ 26605 </w:t>
            </w:r>
          </w:p>
        </w:tc>
      </w:tr>
      <w:tr w:rsidR="00772EF5">
        <w:trPr>
          <w:trHeight w:val="29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Условная прочность, кПа, не менее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26" w:firstLine="0"/>
              <w:jc w:val="center"/>
            </w:pPr>
            <w:r>
              <w:t xml:space="preserve">80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3" w:right="0" w:firstLine="0"/>
              <w:jc w:val="left"/>
            </w:pPr>
            <w:r>
              <w:t xml:space="preserve">По ГОСТ 15873 </w:t>
            </w:r>
          </w:p>
        </w:tc>
      </w:tr>
      <w:tr w:rsidR="00772EF5">
        <w:trPr>
          <w:trHeight w:val="571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Относительное удлинение при разрыве, %, не менее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26" w:firstLine="0"/>
              <w:jc w:val="center"/>
            </w:pPr>
            <w:r>
              <w:t xml:space="preserve">150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43" w:right="0" w:firstLine="0"/>
              <w:jc w:val="left"/>
            </w:pPr>
            <w:r>
              <w:t xml:space="preserve">По ГОСТ 15873 </w:t>
            </w:r>
          </w:p>
        </w:tc>
      </w:tr>
      <w:tr w:rsidR="00772EF5">
        <w:trPr>
          <w:trHeight w:val="57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22" w:line="259" w:lineRule="auto"/>
              <w:ind w:left="0" w:right="0" w:firstLine="0"/>
              <w:jc w:val="left"/>
            </w:pPr>
            <w:r>
              <w:t xml:space="preserve">Остаточная деформация сжатия </w:t>
            </w:r>
          </w:p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(метод Б: 50 %, 72 ч, 23 ºС), %, не более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28" w:firstLine="0"/>
              <w:jc w:val="center"/>
            </w:pPr>
            <w:r>
              <w:t xml:space="preserve">3,2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43" w:right="0" w:firstLine="0"/>
              <w:jc w:val="left"/>
            </w:pPr>
            <w:r>
              <w:t xml:space="preserve">По ГОСТ 29089 </w:t>
            </w:r>
          </w:p>
        </w:tc>
      </w:tr>
    </w:tbl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Рекомендации по переработке </w:t>
      </w:r>
    </w:p>
    <w:p w:rsidR="00772EF5" w:rsidRDefault="00C13068">
      <w:pPr>
        <w:ind w:left="-5" w:right="0"/>
      </w:pPr>
      <w:r>
        <w:t>ПУ-систему POLYSYSTEM 5</w:t>
      </w:r>
      <w:r w:rsidRPr="00C13068">
        <w:t>5</w:t>
      </w:r>
      <w:r>
        <w:rPr>
          <w:lang w:val="en-US"/>
        </w:rPr>
        <w:t>HR</w:t>
      </w:r>
      <w:r w:rsidR="00527D10">
        <w:t xml:space="preserve">-BASE перерабатывают методом ручной или машинной заливки в открытые формы различного объема. </w:t>
      </w:r>
    </w:p>
    <w:p w:rsidR="00772EF5" w:rsidRDefault="00527D10">
      <w:pPr>
        <w:ind w:left="-5" w:right="0"/>
      </w:pPr>
      <w:r>
        <w:t xml:space="preserve">Компонент А </w:t>
      </w:r>
      <w:r w:rsidR="00C13068">
        <w:t xml:space="preserve">POLYSYSTEM </w:t>
      </w:r>
      <w:r w:rsidR="00C13068" w:rsidRPr="00C13068">
        <w:t>55</w:t>
      </w:r>
      <w:r w:rsidR="00C13068">
        <w:rPr>
          <w:lang w:val="en-US"/>
        </w:rPr>
        <w:t>HR</w:t>
      </w:r>
      <w:r>
        <w:t xml:space="preserve">-BASE 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 </w:t>
      </w:r>
    </w:p>
    <w:p w:rsidR="00772EF5" w:rsidRDefault="00527D10">
      <w:pPr>
        <w:ind w:left="-5" w:right="0"/>
      </w:pPr>
      <w:r>
        <w:t xml:space="preserve"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 </w:t>
      </w:r>
    </w:p>
    <w:p w:rsidR="00772EF5" w:rsidRDefault="00527D10">
      <w:pPr>
        <w:ind w:left="-5" w:right="0"/>
      </w:pPr>
      <w:r>
        <w:t xml:space="preserve"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блоков ППУ. </w:t>
      </w:r>
    </w:p>
    <w:p w:rsidR="00772EF5" w:rsidRDefault="00527D10">
      <w:pPr>
        <w:spacing w:after="56"/>
        <w:ind w:left="-5" w:right="0"/>
      </w:pPr>
      <w:r>
        <w:t xml:space="preserve">Температура </w:t>
      </w:r>
      <w:r>
        <w:tab/>
        <w:t xml:space="preserve">компонентов </w:t>
      </w:r>
      <w:r>
        <w:tab/>
        <w:t xml:space="preserve">перед </w:t>
      </w:r>
      <w:r>
        <w:tab/>
        <w:t xml:space="preserve">переработкой </w:t>
      </w:r>
      <w:r>
        <w:tab/>
        <w:t xml:space="preserve">должна </w:t>
      </w:r>
      <w:r>
        <w:tab/>
        <w:t xml:space="preserve">составлять от 22 </w:t>
      </w:r>
      <w:r>
        <w:rPr>
          <w:vertAlign w:val="superscript"/>
        </w:rPr>
        <w:t>о</w:t>
      </w:r>
      <w:r>
        <w:t xml:space="preserve">С до 28 </w:t>
      </w:r>
      <w:r>
        <w:rPr>
          <w:vertAlign w:val="superscript"/>
        </w:rPr>
        <w:t>о</w:t>
      </w:r>
      <w:r>
        <w:t xml:space="preserve">С. </w:t>
      </w:r>
    </w:p>
    <w:p w:rsidR="00772EF5" w:rsidRDefault="00527D10">
      <w:pPr>
        <w:ind w:left="-5" w:right="0"/>
      </w:pPr>
      <w:r>
        <w:t xml:space="preserve">Оптимальная температура рабочей поверхности форм должна составлять от 18 ºС до 25 ºС. </w:t>
      </w:r>
    </w:p>
    <w:p w:rsidR="00772EF5" w:rsidRDefault="00527D10">
      <w:pPr>
        <w:ind w:left="-5" w:right="0"/>
      </w:pPr>
      <w:r>
        <w:t>Время выдержки блоков в форме составляет 8-10 мин. По истечении времени выдержки блок ППУ извлекают из формы и выдерживают 24 ч в помещении с температурой не ниже 18 ºС, где за указанный период происходит окончательное отверждение пенополиуретана. При переработке системы следует руководствоваться технической документацией на оборудование и процесс получения готовых изделий</w:t>
      </w:r>
      <w:r>
        <w:rPr>
          <w:sz w:val="28"/>
        </w:rPr>
        <w:t xml:space="preserve">.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Обращение и хранение </w:t>
      </w:r>
    </w:p>
    <w:p w:rsidR="00772EF5" w:rsidRDefault="00527D10">
      <w:pPr>
        <w:ind w:left="-5" w:right="0"/>
      </w:pPr>
      <w:r>
        <w:t>Гарантийный срок хране</w:t>
      </w:r>
      <w:r w:rsidR="00C13068">
        <w:t>ния компонента А POLYSYSTEM 5</w:t>
      </w:r>
      <w:r w:rsidR="00C13068" w:rsidRPr="00C13068">
        <w:t>5</w:t>
      </w:r>
      <w:r w:rsidR="00C13068">
        <w:rPr>
          <w:lang w:val="en-US"/>
        </w:rPr>
        <w:t>HR</w:t>
      </w:r>
      <w:r>
        <w:t xml:space="preserve">-BASE составляет 6 месяцев при хранении в сухом месте в герметично закрытой таре производителя при температуре (10 – 25) </w:t>
      </w:r>
      <w:r>
        <w:rPr>
          <w:vertAlign w:val="superscript"/>
        </w:rPr>
        <w:t>0</w:t>
      </w:r>
      <w:r>
        <w:t xml:space="preserve">С. </w:t>
      </w:r>
    </w:p>
    <w:p w:rsidR="00772EF5" w:rsidRDefault="00527D10">
      <w:pPr>
        <w:ind w:left="-5" w:right="0"/>
      </w:pPr>
      <w:r>
        <w:lastRenderedPageBreak/>
        <w:t>Гарантийный срок хра</w:t>
      </w:r>
      <w:r w:rsidR="00BA2F85">
        <w:t>нения компонента Б POLYSYSTEM 5</w:t>
      </w:r>
      <w:r w:rsidR="00BA2F85" w:rsidRPr="00BA2F85">
        <w:t>5</w:t>
      </w:r>
      <w:r>
        <w:t xml:space="preserve">-BASE составляет 6 месяцев при хранении в сухом месте в герметично закрытой таре производителя при температуре (15 – 25) </w:t>
      </w:r>
      <w:r>
        <w:rPr>
          <w:vertAlign w:val="superscript"/>
        </w:rPr>
        <w:t>0</w:t>
      </w:r>
      <w:r>
        <w:t>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70 – 80</w:t>
      </w:r>
      <w:r>
        <w:rPr>
          <w:vertAlign w:val="superscript"/>
        </w:rPr>
        <w:t>0</w:t>
      </w:r>
      <w:r>
        <w:t xml:space="preserve">С до его полного расплавления, не подвергая компонент воздействию высокой температуры в течение более 24 ч и тщательно избегая локальных перегревов материала. Разогретый и полностью расплавленный компонент Б тщательно перемешивают и по возможности быстро перерабатывают при температуре не ниже 20 </w:t>
      </w:r>
      <w:r>
        <w:rPr>
          <w:vertAlign w:val="superscript"/>
        </w:rPr>
        <w:t>0</w:t>
      </w:r>
      <w:r>
        <w:t xml:space="preserve">С, т.к. после разогрева температура начала кристаллизации материала может повыситься. </w:t>
      </w: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527D10">
      <w:pPr>
        <w:ind w:left="-5" w:right="0"/>
      </w:pPr>
      <w:r>
        <w:t xml:space="preserve"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 </w:t>
      </w:r>
    </w:p>
    <w:p w:rsidR="00772EF5" w:rsidRDefault="00527D10">
      <w:pPr>
        <w:spacing w:after="40"/>
        <w:ind w:left="-5" w:right="0"/>
      </w:pPr>
      <w:r>
        <w:t xml:space="preserve">Хранение компонента Б при температуре 50 </w:t>
      </w:r>
      <w:r>
        <w:rPr>
          <w:vertAlign w:val="superscript"/>
        </w:rPr>
        <w:t>0</w:t>
      </w:r>
      <w:r>
        <w:t xml:space="preserve">С и выше может привести к образованию нерастворимых твердых продуктов и увеличению вязкости материала. </w:t>
      </w:r>
    </w:p>
    <w:p w:rsidR="00772EF5" w:rsidRDefault="00527D10">
      <w:pPr>
        <w:ind w:left="-5" w:right="0"/>
      </w:pPr>
      <w:r>
        <w:t xml:space="preserve">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 </w:t>
      </w:r>
    </w:p>
    <w:p w:rsidR="00772EF5" w:rsidRDefault="00772EF5">
      <w:pPr>
        <w:spacing w:after="24" w:line="259" w:lineRule="auto"/>
        <w:ind w:left="0" w:right="0" w:firstLine="0"/>
        <w:jc w:val="left"/>
      </w:pPr>
    </w:p>
    <w:p w:rsidR="00772EF5" w:rsidRDefault="00527D10">
      <w:pPr>
        <w:pStyle w:val="1"/>
        <w:ind w:left="-5"/>
      </w:pPr>
      <w:r>
        <w:t xml:space="preserve">Внимание </w:t>
      </w:r>
    </w:p>
    <w:p w:rsidR="00772EF5" w:rsidRDefault="00C13068">
      <w:pPr>
        <w:ind w:left="-5" w:right="0"/>
      </w:pPr>
      <w:r>
        <w:t>ПУ-система POLYSYSTEM 5</w:t>
      </w:r>
      <w:r w:rsidRPr="00C13068">
        <w:t>5</w:t>
      </w:r>
      <w:r>
        <w:rPr>
          <w:lang w:val="en-US"/>
        </w:rPr>
        <w:t>HR</w:t>
      </w:r>
      <w:r w:rsidR="00527D10">
        <w:t xml:space="preserve">-BASE и отдельно компоненты А и Б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При работе с 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 </w:t>
      </w:r>
    </w:p>
    <w:p w:rsidR="00772EF5" w:rsidRDefault="00527D10">
      <w:pPr>
        <w:ind w:left="-5" w:right="0"/>
      </w:pPr>
      <w:r>
        <w:t>Технические услов</w:t>
      </w:r>
      <w:r w:rsidR="00C13068">
        <w:t>ия на ПУ-систему POLYSYSTEM 5</w:t>
      </w:r>
      <w:r w:rsidR="003D09E3" w:rsidRPr="003D09E3">
        <w:t>5</w:t>
      </w:r>
      <w:r w:rsidR="00C13068">
        <w:rPr>
          <w:lang w:val="en-US"/>
        </w:rPr>
        <w:t>HR</w:t>
      </w:r>
      <w:r>
        <w:t xml:space="preserve">-BASE являются руководством для транспортировки, хранения, обращения и соблюдения безопасности при работе с 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 документов перед использованием ПУ-системы. </w:t>
      </w: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spacing w:after="0" w:line="238" w:lineRule="auto"/>
        <w:ind w:left="216" w:right="1314" w:firstLine="0"/>
      </w:pPr>
      <w:r>
        <w:rPr>
          <w:b/>
          <w:i/>
        </w:rPr>
        <w:t xml:space="preserve">По вопросам приобретения обращаться: Техническая консультация: +7 (495) 987 33 80 #103 +7 (495) 927 33 77 #103 </w:t>
      </w:r>
      <w:r>
        <w:rPr>
          <w:b/>
          <w:i/>
          <w:color w:val="0563C1"/>
          <w:u w:val="single" w:color="0563C1"/>
        </w:rPr>
        <w:t>commercial@npu-systems.rutechnical@npu-systems.ru</w:t>
      </w:r>
    </w:p>
    <w:p w:rsidR="00772EF5" w:rsidRDefault="00772EF5">
      <w:pPr>
        <w:spacing w:after="22" w:line="259" w:lineRule="auto"/>
        <w:ind w:left="216" w:right="0" w:firstLine="0"/>
        <w:jc w:val="left"/>
      </w:pPr>
    </w:p>
    <w:p w:rsidR="00772EF5" w:rsidRDefault="00527D10">
      <w:pPr>
        <w:spacing w:after="30" w:line="251" w:lineRule="auto"/>
        <w:ind w:left="211" w:right="1213"/>
        <w:jc w:val="left"/>
      </w:pPr>
      <w:r>
        <w:rPr>
          <w:b/>
          <w:i/>
          <w:sz w:val="20"/>
        </w:rPr>
        <w:t xml:space="preserve">Адрес производства: ООО "НПУ-СИСТЕМЫ" </w:t>
      </w:r>
    </w:p>
    <w:p w:rsidR="00772EF5" w:rsidRDefault="00527D10">
      <w:pPr>
        <w:spacing w:after="0" w:line="251" w:lineRule="auto"/>
        <w:ind w:left="211" w:right="1213"/>
        <w:jc w:val="left"/>
      </w:pPr>
      <w:r>
        <w:rPr>
          <w:b/>
          <w:i/>
          <w:sz w:val="20"/>
        </w:rPr>
        <w:t xml:space="preserve">142400, Московская область, Ногинский район, территория "Ногинск-Технопарк", д. 11 Тел: +7 495 927 33 77 e-mail: </w:t>
      </w:r>
      <w:r>
        <w:rPr>
          <w:b/>
          <w:i/>
          <w:color w:val="0563C1"/>
          <w:sz w:val="20"/>
          <w:u w:val="single" w:color="0563C1"/>
        </w:rPr>
        <w:t>info@npu-systems.ru</w:t>
      </w:r>
    </w:p>
    <w:p w:rsidR="00772EF5" w:rsidRDefault="0074362B" w:rsidP="00E73A26">
      <w:pPr>
        <w:spacing w:after="17" w:line="259" w:lineRule="auto"/>
        <w:ind w:left="216" w:right="0" w:firstLine="0"/>
        <w:jc w:val="left"/>
      </w:pPr>
      <w:hyperlink r:id="rId7">
        <w:r w:rsidR="00527D10">
          <w:rPr>
            <w:b/>
            <w:i/>
            <w:color w:val="0563C1"/>
            <w:sz w:val="20"/>
            <w:u w:val="single" w:color="0563C1"/>
          </w:rPr>
          <w:t>www.npu</w:t>
        </w:r>
      </w:hyperlink>
      <w:hyperlink r:id="rId8">
        <w:r w:rsidR="00527D10">
          <w:rPr>
            <w:b/>
            <w:i/>
            <w:color w:val="0563C1"/>
            <w:sz w:val="20"/>
            <w:u w:val="single" w:color="0563C1"/>
          </w:rPr>
          <w:t>-</w:t>
        </w:r>
      </w:hyperlink>
      <w:hyperlink r:id="rId9">
        <w:r w:rsidR="00527D10">
          <w:rPr>
            <w:b/>
            <w:i/>
            <w:color w:val="0563C1"/>
            <w:sz w:val="20"/>
            <w:u w:val="single" w:color="0563C1"/>
          </w:rPr>
          <w:t>systems.ru</w:t>
        </w:r>
      </w:hyperlink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E73A26" w:rsidRDefault="00E73A26">
      <w:pPr>
        <w:spacing w:after="0" w:line="252" w:lineRule="auto"/>
        <w:ind w:left="0" w:right="0" w:firstLine="0"/>
      </w:pPr>
    </w:p>
    <w:p w:rsidR="00772EF5" w:rsidRDefault="00527D10">
      <w:pPr>
        <w:spacing w:after="0" w:line="252" w:lineRule="auto"/>
        <w:ind w:left="0" w:right="0" w:firstLine="0"/>
      </w:pPr>
      <w:r>
        <w:rPr>
          <w:rFonts w:ascii="Arial" w:eastAsia="Arial" w:hAnsi="Arial" w:cs="Arial"/>
          <w:sz w:val="16"/>
        </w:rPr>
        <w:lastRenderedPageBreak/>
        <w:t xml:space="preserve"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 </w:t>
      </w:r>
    </w:p>
    <w:sectPr w:rsidR="00772EF5" w:rsidSect="00027504">
      <w:footerReference w:type="even" r:id="rId10"/>
      <w:footerReference w:type="default" r:id="rId11"/>
      <w:footerReference w:type="first" r:id="rId12"/>
      <w:pgSz w:w="11906" w:h="16838"/>
      <w:pgMar w:top="1185" w:right="844" w:bottom="1351" w:left="1702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44" w:rsidRDefault="00443744">
      <w:pPr>
        <w:spacing w:after="0" w:line="240" w:lineRule="auto"/>
      </w:pPr>
      <w:r>
        <w:separator/>
      </w:r>
    </w:p>
  </w:endnote>
  <w:endnote w:type="continuationSeparator" w:id="1">
    <w:p w:rsidR="00443744" w:rsidRDefault="0044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>
        <w:rPr>
          <w:u w:val="single" w:color="000000"/>
        </w:rPr>
        <w:t>3</w:t>
      </w:r>
    </w:fldSimple>
    <w:r>
      <w:rPr>
        <w:u w:val="single" w:color="000000"/>
      </w:rPr>
      <w:t xml:space="preserve">-v.1-26.03.2020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74362B" w:rsidRPr="0074362B">
      <w:fldChar w:fldCharType="begin"/>
    </w:r>
    <w:r>
      <w:instrText xml:space="preserve"> PAGE   \* MERGEFORMAT </w:instrText>
    </w:r>
    <w:r w:rsidR="0074362B" w:rsidRPr="0074362B">
      <w:fldChar w:fldCharType="separate"/>
    </w:r>
    <w:r>
      <w:rPr>
        <w:u w:val="single" w:color="000000"/>
      </w:rPr>
      <w:t>1</w:t>
    </w:r>
    <w:r w:rsidR="0074362B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 w:rsidR="00E73A26" w:rsidRPr="00E73A26">
        <w:rPr>
          <w:noProof/>
          <w:u w:val="single" w:color="000000"/>
        </w:rPr>
        <w:t>4</w:t>
      </w:r>
    </w:fldSimple>
    <w:r w:rsidR="009857E6">
      <w:rPr>
        <w:u w:val="single" w:color="000000"/>
      </w:rPr>
      <w:t>-v.1-14.01</w:t>
    </w:r>
    <w:r w:rsidR="007D0F22">
      <w:rPr>
        <w:u w:val="single" w:color="000000"/>
      </w:rPr>
      <w:t>.2021</w:t>
    </w:r>
    <w:r>
      <w:rPr>
        <w:u w:val="single" w:color="000000"/>
      </w:rPr>
      <w:t xml:space="preserve">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74362B" w:rsidRPr="0074362B">
      <w:fldChar w:fldCharType="begin"/>
    </w:r>
    <w:r>
      <w:instrText xml:space="preserve"> PAGE   \* MERGEFORMAT </w:instrText>
    </w:r>
    <w:r w:rsidR="0074362B" w:rsidRPr="0074362B">
      <w:fldChar w:fldCharType="separate"/>
    </w:r>
    <w:r w:rsidR="00E73A26" w:rsidRPr="00E73A26">
      <w:rPr>
        <w:noProof/>
        <w:u w:val="single" w:color="000000"/>
      </w:rPr>
      <w:t>4</w:t>
    </w:r>
    <w:r w:rsidR="0074362B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>
        <w:rPr>
          <w:u w:val="single" w:color="000000"/>
        </w:rPr>
        <w:t>3</w:t>
      </w:r>
    </w:fldSimple>
    <w:r>
      <w:rPr>
        <w:u w:val="single" w:color="000000"/>
      </w:rPr>
      <w:t xml:space="preserve">-v.1-26.03.2020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74362B" w:rsidRPr="0074362B">
      <w:fldChar w:fldCharType="begin"/>
    </w:r>
    <w:r>
      <w:instrText xml:space="preserve"> PAGE   \* MERGEFORMAT </w:instrText>
    </w:r>
    <w:r w:rsidR="0074362B" w:rsidRPr="0074362B">
      <w:fldChar w:fldCharType="separate"/>
    </w:r>
    <w:r>
      <w:rPr>
        <w:u w:val="single" w:color="000000"/>
      </w:rPr>
      <w:t>1</w:t>
    </w:r>
    <w:r w:rsidR="0074362B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44" w:rsidRDefault="00443744">
      <w:pPr>
        <w:spacing w:after="0" w:line="240" w:lineRule="auto"/>
      </w:pPr>
      <w:r>
        <w:separator/>
      </w:r>
    </w:p>
  </w:footnote>
  <w:footnote w:type="continuationSeparator" w:id="1">
    <w:p w:rsidR="00443744" w:rsidRDefault="0044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EF5"/>
    <w:rsid w:val="00027504"/>
    <w:rsid w:val="000C1301"/>
    <w:rsid w:val="000F4807"/>
    <w:rsid w:val="002235A7"/>
    <w:rsid w:val="00227B22"/>
    <w:rsid w:val="003239F0"/>
    <w:rsid w:val="003D09E3"/>
    <w:rsid w:val="003E37B2"/>
    <w:rsid w:val="00443744"/>
    <w:rsid w:val="00527D10"/>
    <w:rsid w:val="00571028"/>
    <w:rsid w:val="00612B39"/>
    <w:rsid w:val="0074362B"/>
    <w:rsid w:val="00744BBD"/>
    <w:rsid w:val="00772EF5"/>
    <w:rsid w:val="007D0F22"/>
    <w:rsid w:val="00816814"/>
    <w:rsid w:val="008774CA"/>
    <w:rsid w:val="008B2870"/>
    <w:rsid w:val="00913355"/>
    <w:rsid w:val="00980003"/>
    <w:rsid w:val="009857E6"/>
    <w:rsid w:val="00992A3E"/>
    <w:rsid w:val="009E15F6"/>
    <w:rsid w:val="00AB1C1C"/>
    <w:rsid w:val="00BA2F85"/>
    <w:rsid w:val="00C13068"/>
    <w:rsid w:val="00D864C2"/>
    <w:rsid w:val="00DB79A6"/>
    <w:rsid w:val="00E73A26"/>
    <w:rsid w:val="00F5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04"/>
    <w:pPr>
      <w:spacing w:after="5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27504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750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275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5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BC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systems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u-systems.ru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pu-system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1281</Words>
  <Characters>7303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14</cp:revision>
  <dcterms:created xsi:type="dcterms:W3CDTF">2022-06-07T12:12:00Z</dcterms:created>
  <dcterms:modified xsi:type="dcterms:W3CDTF">2024-11-02T10:55:00Z</dcterms:modified>
</cp:coreProperties>
</file>